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25. 05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работа в программе Zoom Тема: Повторение.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27. 05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работа в программе Zoom Тема: Повторение.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AMUW2mWo/oTv8EZ+sdsulXCN1PpNMI4Vf/k4FhE8jOYOGDQev1BNrnnfdIi1tbalyXXT9t3wjUzpmwUHkJmvreDWUnjAhlscHOr4BVJERYw+SKuNuFC8uD4=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